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4"/>
          <w:rFonts w:hint="eastAsia" w:ascii="宋体" w:hAnsi="宋体" w:eastAsia="宋体" w:cs="宋体"/>
          <w:b/>
          <w:kern w:val="0"/>
          <w:sz w:val="30"/>
          <w:szCs w:val="30"/>
          <w:lang w:val="en-US" w:eastAsia="zh-CN" w:bidi="ar"/>
        </w:rPr>
        <w:t>江西供销职业教育集团“企业家进课堂”师资信息表</w:t>
      </w:r>
    </w:p>
    <w:p>
      <w:pPr>
        <w:keepNext w:val="0"/>
        <w:keepLines w:val="0"/>
        <w:widowControl/>
        <w:suppressLineNumbers w:val="0"/>
        <w:jc w:val="center"/>
      </w:pPr>
    </w:p>
    <w:tbl>
      <w:tblPr>
        <w:tblStyle w:val="7"/>
        <w:tblW w:w="97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0"/>
        <w:gridCol w:w="3344"/>
        <w:gridCol w:w="1816"/>
        <w:gridCol w:w="2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3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工作单位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eastAsia="Arial" w:cs="Arial"/>
                <w:color w:val="333333"/>
                <w:sz w:val="30"/>
                <w:szCs w:val="3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  <w:t>出生年月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联系地址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电子邮箱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QQ/微信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textAlignment w:val="top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工作岗位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1" w:hRule="atLeast"/>
        </w:trPr>
        <w:tc>
          <w:tcPr>
            <w:tcW w:w="22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工作经历与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lang w:val="en-US" w:eastAsia="zh-CN" w:bidi="ar"/>
              </w:rPr>
              <w:t>主要业绩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100" w:beforeAutospacing="0" w:after="100" w:afterAutospacing="0" w:line="360" w:lineRule="atLeast"/>
        <w:ind w:left="0" w:right="0"/>
        <w:jc w:val="left"/>
      </w:pPr>
    </w:p>
    <w:p>
      <w:pPr>
        <w:keepNext w:val="0"/>
        <w:keepLines w:val="0"/>
        <w:widowControl/>
        <w:suppressLineNumbers w:val="0"/>
        <w:spacing w:before="543" w:beforeAutospacing="0" w:after="272" w:afterAutospacing="0" w:line="543" w:lineRule="atLeast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30C9"/>
    <w:rsid w:val="13B749DD"/>
    <w:rsid w:val="4155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782C1"/>
      <w:u w:val="single"/>
    </w:rPr>
  </w:style>
  <w:style w:type="character" w:styleId="6">
    <w:name w:val="Hyperlink"/>
    <w:basedOn w:val="3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2018-11-19T09:04:00Z</dcterms:created>
  <dc:creator>爱哭的毛毛虫</dc:creator>
  <cp:lastModifiedBy>爱哭的毛毛虫</cp:lastModifiedBy>
  <dcterms:modified xsi:type="dcterms:W3CDTF">2018-11-19T09:15:41Z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